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7F40C7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4</w:t>
      </w:r>
      <w:r w:rsidR="005C304D" w:rsidRPr="005C304D">
        <w:rPr>
          <w:b/>
          <w:sz w:val="32"/>
          <w:szCs w:val="32"/>
        </w:rPr>
        <w:t>:</w:t>
      </w:r>
    </w:p>
    <w:p w:rsidR="005F4807" w:rsidRPr="005F4807" w:rsidRDefault="005F4807" w:rsidP="005F4807">
      <w:pPr>
        <w:pStyle w:val="ListParagraph"/>
        <w:numPr>
          <w:ilvl w:val="0"/>
          <w:numId w:val="1"/>
        </w:numPr>
        <w:rPr>
          <w:b/>
          <w:color w:val="000000"/>
          <w:sz w:val="28"/>
          <w:szCs w:val="28"/>
        </w:rPr>
      </w:pPr>
      <w:proofErr w:type="spellStart"/>
      <w:r w:rsidRPr="005F4807">
        <w:rPr>
          <w:b/>
          <w:color w:val="000000"/>
          <w:sz w:val="28"/>
          <w:szCs w:val="28"/>
        </w:rPr>
        <w:t>Abelian</w:t>
      </w:r>
      <w:proofErr w:type="spellEnd"/>
      <w:r w:rsidRPr="005F4807">
        <w:rPr>
          <w:b/>
          <w:color w:val="000000"/>
          <w:sz w:val="28"/>
          <w:szCs w:val="28"/>
        </w:rPr>
        <w:t xml:space="preserve"> Group</w:t>
      </w:r>
    </w:p>
    <w:p w:rsidR="005F4807" w:rsidRPr="005F4807" w:rsidRDefault="005F4807" w:rsidP="005F480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sz w:val="28"/>
          <w:szCs w:val="28"/>
        </w:rPr>
      </w:pPr>
      <w:r w:rsidRPr="005F4807">
        <w:rPr>
          <w:b/>
          <w:color w:val="000000"/>
          <w:sz w:val="28"/>
          <w:szCs w:val="28"/>
        </w:rPr>
        <w:t>Examples</w:t>
      </w:r>
    </w:p>
    <w:p w:rsidR="005F4807" w:rsidRPr="005C304D" w:rsidRDefault="005F4807">
      <w:pPr>
        <w:rPr>
          <w:b/>
          <w:sz w:val="32"/>
          <w:szCs w:val="32"/>
        </w:rPr>
      </w:pPr>
    </w:p>
    <w:p w:rsidR="005F4807" w:rsidRDefault="005F4807" w:rsidP="005F480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Examples</w:t>
      </w:r>
    </w:p>
    <w:p w:rsidR="007F40C7" w:rsidRDefault="007F40C7" w:rsidP="007F40C7">
      <w:pPr>
        <w:pStyle w:val="NormalWeb"/>
        <w:spacing w:before="280" w:beforeAutospacing="0" w:after="280" w:afterAutospacing="0"/>
      </w:pPr>
      <w:bookmarkStart w:id="0" w:name="_GoBack"/>
      <w:bookmarkEnd w:id="0"/>
      <w:r>
        <w:rPr>
          <w:color w:val="000000"/>
          <w:sz w:val="27"/>
          <w:szCs w:val="27"/>
        </w:rPr>
        <w:t xml:space="preserve">A group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 is </w:t>
      </w:r>
      <w:proofErr w:type="spellStart"/>
      <w:r>
        <w:rPr>
          <w:color w:val="000000"/>
          <w:sz w:val="27"/>
          <w:szCs w:val="27"/>
        </w:rPr>
        <w:t>abelian</w:t>
      </w:r>
      <w:proofErr w:type="spellEnd"/>
      <w:r>
        <w:rPr>
          <w:color w:val="000000"/>
          <w:sz w:val="27"/>
          <w:szCs w:val="27"/>
        </w:rPr>
        <w:t xml:space="preserve"> if its binary operation is commutative. That is, let (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, </w:t>
      </w:r>
      <w:r>
        <w:rPr>
          <w:rFonts w:ascii="Cambria Math" w:hAnsi="Cambria Math"/>
          <w:color w:val="000000"/>
          <w:sz w:val="27"/>
          <w:szCs w:val="27"/>
        </w:rPr>
        <w:t>∗</w:t>
      </w:r>
      <w:r>
        <w:rPr>
          <w:color w:val="000000"/>
          <w:sz w:val="27"/>
          <w:szCs w:val="27"/>
        </w:rPr>
        <w:t>) be a </w:t>
      </w:r>
    </w:p>
    <w:p w:rsidR="007F40C7" w:rsidRDefault="007F40C7" w:rsidP="007F40C7">
      <w:pPr>
        <w:pStyle w:val="NormalWeb"/>
        <w:spacing w:before="280" w:beforeAutospacing="0" w:after="280" w:afterAutospacing="0"/>
      </w:pPr>
      <w:proofErr w:type="gramStart"/>
      <w:r>
        <w:rPr>
          <w:color w:val="000000"/>
          <w:sz w:val="27"/>
          <w:szCs w:val="27"/>
        </w:rPr>
        <w:t>group</w:t>
      </w:r>
      <w:proofErr w:type="gramEnd"/>
      <w:r>
        <w:rPr>
          <w:color w:val="000000"/>
          <w:sz w:val="27"/>
          <w:szCs w:val="27"/>
        </w:rPr>
        <w:t xml:space="preserve">. Let, </w:t>
      </w:r>
      <w:r>
        <w:rPr>
          <w:rFonts w:ascii="Cambria Math" w:hAnsi="Cambria Math"/>
          <w:color w:val="000000"/>
          <w:sz w:val="27"/>
          <w:szCs w:val="27"/>
        </w:rPr>
        <w:t>𝑏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∈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, then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 is called an </w:t>
      </w:r>
      <w:proofErr w:type="spellStart"/>
      <w:proofErr w:type="gramStart"/>
      <w:r>
        <w:rPr>
          <w:color w:val="000000"/>
          <w:sz w:val="27"/>
          <w:szCs w:val="27"/>
        </w:rPr>
        <w:t>abelian</w:t>
      </w:r>
      <w:proofErr w:type="spellEnd"/>
      <w:proofErr w:type="gramEnd"/>
      <w:r>
        <w:rPr>
          <w:color w:val="000000"/>
          <w:sz w:val="27"/>
          <w:szCs w:val="27"/>
        </w:rPr>
        <w:t xml:space="preserve"> group </w:t>
      </w:r>
      <w:proofErr w:type="spellStart"/>
      <w:r>
        <w:rPr>
          <w:color w:val="000000"/>
          <w:sz w:val="27"/>
          <w:szCs w:val="27"/>
        </w:rPr>
        <w:t>iff</w:t>
      </w:r>
      <w:proofErr w:type="spellEnd"/>
      <w:r>
        <w:rPr>
          <w:color w:val="000000"/>
          <w:sz w:val="27"/>
          <w:szCs w:val="27"/>
        </w:rPr>
        <w:t> 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rFonts w:ascii="Cambria Math" w:hAnsi="Cambria Math"/>
          <w:color w:val="000000"/>
          <w:sz w:val="27"/>
          <w:szCs w:val="27"/>
        </w:rPr>
        <w:t>𝑎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∗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𝑏</w:t>
      </w:r>
      <w:r>
        <w:rPr>
          <w:color w:val="000000"/>
          <w:sz w:val="27"/>
          <w:szCs w:val="27"/>
        </w:rPr>
        <w:t xml:space="preserve"> = </w:t>
      </w:r>
      <w:r>
        <w:rPr>
          <w:rFonts w:ascii="Cambria Math" w:hAnsi="Cambria Math"/>
          <w:color w:val="000000"/>
          <w:sz w:val="27"/>
          <w:szCs w:val="27"/>
        </w:rPr>
        <w:t>𝑏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∗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𝑎</w:t>
      </w:r>
    </w:p>
    <w:p w:rsidR="007F40C7" w:rsidRPr="005F4807" w:rsidRDefault="007F40C7" w:rsidP="007F40C7">
      <w:pPr>
        <w:pStyle w:val="NormalWeb"/>
        <w:spacing w:before="280" w:beforeAutospacing="0" w:after="280" w:afterAutospacing="0"/>
        <w:rPr>
          <w:b/>
          <w:sz w:val="28"/>
          <w:szCs w:val="28"/>
          <w:u w:val="single"/>
        </w:rPr>
      </w:pPr>
      <w:r w:rsidRPr="005F4807">
        <w:rPr>
          <w:b/>
          <w:color w:val="000000"/>
          <w:sz w:val="28"/>
          <w:szCs w:val="28"/>
          <w:u w:val="single"/>
        </w:rPr>
        <w:t>Examples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a. The familiar additive properties of integers and rationales, real and complex numbers show that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ℤ, ℚ, ℝ and ℂ under addition </w:t>
      </w:r>
      <w:proofErr w:type="spellStart"/>
      <w:r>
        <w:rPr>
          <w:color w:val="000000"/>
          <w:sz w:val="27"/>
          <w:szCs w:val="27"/>
        </w:rPr>
        <w:t>abelian</w:t>
      </w:r>
      <w:proofErr w:type="spellEnd"/>
      <w:r>
        <w:rPr>
          <w:color w:val="000000"/>
          <w:sz w:val="27"/>
          <w:szCs w:val="27"/>
        </w:rPr>
        <w:t xml:space="preserve"> groups.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b. The set ℤ+ under addition is not a group. There is no identity element for + in ℤ+.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c. The set ℤ+ under multiplication is not a group. There is an identity 1, but no inverse of 3.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d. The familiar multiplicative properties of rational, real, and complex numbers show that the sets ℚ+ and ℝ+ of positive numbers and the sets ℚ</w:t>
      </w:r>
      <w:r>
        <w:rPr>
          <w:rFonts w:ascii="Cambria Math" w:hAnsi="Cambria Math"/>
          <w:color w:val="000000"/>
          <w:sz w:val="27"/>
          <w:szCs w:val="27"/>
        </w:rPr>
        <w:t>∗</w:t>
      </w:r>
      <w:r>
        <w:rPr>
          <w:color w:val="000000"/>
          <w:sz w:val="27"/>
          <w:szCs w:val="27"/>
        </w:rPr>
        <w:t>, ℝ</w:t>
      </w:r>
      <w:r>
        <w:rPr>
          <w:rFonts w:ascii="Cambria Math" w:hAnsi="Cambria Math"/>
          <w:color w:val="000000"/>
          <w:sz w:val="27"/>
          <w:szCs w:val="27"/>
        </w:rPr>
        <w:t xml:space="preserve">∗, </w:t>
      </w:r>
      <w:r>
        <w:rPr>
          <w:color w:val="000000"/>
          <w:sz w:val="27"/>
          <w:szCs w:val="27"/>
        </w:rPr>
        <w:t>and ℂ</w:t>
      </w:r>
      <w:r>
        <w:rPr>
          <w:rFonts w:ascii="Cambria Math" w:hAnsi="Cambria Math"/>
          <w:color w:val="000000"/>
          <w:sz w:val="27"/>
          <w:szCs w:val="27"/>
        </w:rPr>
        <w:t>∗</w:t>
      </w:r>
      <w:r>
        <w:rPr>
          <w:color w:val="000000"/>
          <w:sz w:val="27"/>
          <w:szCs w:val="27"/>
        </w:rPr>
        <w:t xml:space="preserve"> of nonzero numbers under multiplication are </w:t>
      </w:r>
      <w:proofErr w:type="spellStart"/>
      <w:r>
        <w:rPr>
          <w:color w:val="000000"/>
          <w:sz w:val="27"/>
          <w:szCs w:val="27"/>
        </w:rPr>
        <w:t>abelian</w:t>
      </w:r>
      <w:proofErr w:type="spellEnd"/>
      <w:r>
        <w:rPr>
          <w:color w:val="000000"/>
          <w:sz w:val="27"/>
          <w:szCs w:val="27"/>
        </w:rPr>
        <w:t xml:space="preserve"> groups.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e. The set </w:t>
      </w:r>
      <w:r>
        <w:rPr>
          <w:rFonts w:ascii="Cambria Math" w:hAnsi="Cambria Math"/>
          <w:color w:val="000000"/>
          <w:sz w:val="27"/>
          <w:szCs w:val="27"/>
        </w:rPr>
        <w:t>𝑴𝒎</w:t>
      </w:r>
      <w:r>
        <w:rPr>
          <w:color w:val="000000"/>
          <w:sz w:val="27"/>
          <w:szCs w:val="27"/>
        </w:rPr>
        <w:t>×</w:t>
      </w:r>
      <w:r>
        <w:rPr>
          <w:rFonts w:ascii="Cambria Math" w:hAnsi="Cambria Math"/>
          <w:color w:val="000000"/>
          <w:sz w:val="27"/>
          <w:szCs w:val="27"/>
        </w:rPr>
        <w:t>𝒏</w:t>
      </w:r>
      <w:r>
        <w:rPr>
          <w:color w:val="000000"/>
          <w:sz w:val="27"/>
          <w:szCs w:val="27"/>
        </w:rPr>
        <w:t xml:space="preserve">ℝ of all </w:t>
      </w:r>
      <w:r>
        <w:rPr>
          <w:rFonts w:ascii="Cambria Math" w:hAnsi="Cambria Math"/>
          <w:color w:val="000000"/>
          <w:sz w:val="27"/>
          <w:szCs w:val="27"/>
        </w:rPr>
        <w:t>𝑚</w:t>
      </w:r>
      <w:r>
        <w:rPr>
          <w:color w:val="000000"/>
          <w:sz w:val="27"/>
          <w:szCs w:val="27"/>
        </w:rPr>
        <w:t xml:space="preserve"> × </w:t>
      </w:r>
      <w:r>
        <w:rPr>
          <w:rFonts w:ascii="Cambria Math" w:hAnsi="Cambria Math"/>
          <w:color w:val="000000"/>
          <w:sz w:val="27"/>
          <w:szCs w:val="27"/>
        </w:rPr>
        <w:t>𝑛</w:t>
      </w:r>
      <w:r>
        <w:rPr>
          <w:color w:val="000000"/>
          <w:sz w:val="27"/>
          <w:szCs w:val="27"/>
        </w:rPr>
        <w:t xml:space="preserve"> matrices under addition is a group. The </w:t>
      </w:r>
      <w:r>
        <w:rPr>
          <w:rFonts w:ascii="Cambria Math" w:hAnsi="Cambria Math"/>
          <w:color w:val="000000"/>
          <w:sz w:val="27"/>
          <w:szCs w:val="27"/>
        </w:rPr>
        <w:t>𝑚</w:t>
      </w:r>
      <w:r>
        <w:rPr>
          <w:color w:val="000000"/>
          <w:sz w:val="27"/>
          <w:szCs w:val="27"/>
        </w:rPr>
        <w:t xml:space="preserve"> × </w:t>
      </w:r>
      <w:r>
        <w:rPr>
          <w:rFonts w:ascii="Cambria Math" w:hAnsi="Cambria Math"/>
          <w:color w:val="000000"/>
          <w:sz w:val="27"/>
          <w:szCs w:val="27"/>
        </w:rPr>
        <w:t>𝑛</w:t>
      </w:r>
      <w:r>
        <w:rPr>
          <w:color w:val="000000"/>
          <w:sz w:val="27"/>
          <w:szCs w:val="27"/>
        </w:rPr>
        <w:t xml:space="preserve"> matrix with all entries zero is the identity matrix. This group is </w:t>
      </w:r>
      <w:proofErr w:type="spellStart"/>
      <w:r>
        <w:rPr>
          <w:color w:val="000000"/>
          <w:sz w:val="27"/>
          <w:szCs w:val="27"/>
        </w:rPr>
        <w:t>abelian</w:t>
      </w:r>
      <w:proofErr w:type="spellEnd"/>
      <w:r>
        <w:rPr>
          <w:color w:val="000000"/>
          <w:sz w:val="27"/>
          <w:szCs w:val="27"/>
        </w:rPr>
        <w:t>.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f. The set </w:t>
      </w:r>
      <w:r>
        <w:rPr>
          <w:rFonts w:ascii="Cambria Math" w:hAnsi="Cambria Math"/>
          <w:color w:val="000000"/>
          <w:sz w:val="27"/>
          <w:szCs w:val="27"/>
        </w:rPr>
        <w:t>𝑴𝒏</w:t>
      </w:r>
      <w:r>
        <w:rPr>
          <w:color w:val="000000"/>
          <w:sz w:val="27"/>
          <w:szCs w:val="27"/>
        </w:rPr>
        <w:t xml:space="preserve">ℝ of all </w:t>
      </w:r>
      <w:r>
        <w:rPr>
          <w:rFonts w:ascii="Cambria Math" w:hAnsi="Cambria Math"/>
          <w:color w:val="000000"/>
          <w:sz w:val="27"/>
          <w:szCs w:val="27"/>
        </w:rPr>
        <w:t>𝑛</w:t>
      </w:r>
      <w:r>
        <w:rPr>
          <w:color w:val="000000"/>
          <w:sz w:val="27"/>
          <w:szCs w:val="27"/>
        </w:rPr>
        <w:t xml:space="preserve"> × </w:t>
      </w:r>
      <w:r>
        <w:rPr>
          <w:rFonts w:ascii="Cambria Math" w:hAnsi="Cambria Math"/>
          <w:color w:val="000000"/>
          <w:sz w:val="27"/>
          <w:szCs w:val="27"/>
        </w:rPr>
        <w:t>𝑛</w:t>
      </w:r>
      <w:r>
        <w:rPr>
          <w:color w:val="000000"/>
          <w:sz w:val="27"/>
          <w:szCs w:val="27"/>
        </w:rPr>
        <w:t xml:space="preserve"> matrices under matrix multiplication is not a group. The </w:t>
      </w:r>
      <w:r>
        <w:rPr>
          <w:rFonts w:ascii="Cambria Math" w:hAnsi="Cambria Math"/>
          <w:color w:val="000000"/>
          <w:sz w:val="27"/>
          <w:szCs w:val="27"/>
        </w:rPr>
        <w:t>𝑛</w:t>
      </w:r>
      <w:r>
        <w:rPr>
          <w:color w:val="000000"/>
          <w:sz w:val="27"/>
          <w:szCs w:val="27"/>
        </w:rPr>
        <w:t xml:space="preserve"> × </w:t>
      </w:r>
      <w:r>
        <w:rPr>
          <w:rFonts w:ascii="Cambria Math" w:hAnsi="Cambria Math"/>
          <w:color w:val="000000"/>
          <w:sz w:val="27"/>
          <w:szCs w:val="27"/>
        </w:rPr>
        <w:t>𝑛</w:t>
      </w:r>
      <w:r>
        <w:rPr>
          <w:color w:val="000000"/>
          <w:sz w:val="27"/>
          <w:szCs w:val="27"/>
        </w:rPr>
        <w:t xml:space="preserve"> matrix with all entries zero has no inverse.</w:t>
      </w:r>
    </w:p>
    <w:p w:rsidR="007F40C7" w:rsidRDefault="007F40C7" w:rsidP="007F40C7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g. The set of all real-valued functions with domain ℝ under function addition is an </w:t>
      </w:r>
      <w:proofErr w:type="spellStart"/>
      <w:r>
        <w:rPr>
          <w:color w:val="000000"/>
          <w:sz w:val="27"/>
          <w:szCs w:val="27"/>
        </w:rPr>
        <w:t>abelian</w:t>
      </w:r>
      <w:proofErr w:type="spellEnd"/>
      <w:r>
        <w:rPr>
          <w:color w:val="000000"/>
          <w:sz w:val="27"/>
          <w:szCs w:val="27"/>
        </w:rPr>
        <w:t xml:space="preserve"> group.</w:t>
      </w:r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0D5A1A"/>
    <w:multiLevelType w:val="hybridMultilevel"/>
    <w:tmpl w:val="0150B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3342BE"/>
    <w:rsid w:val="005C304D"/>
    <w:rsid w:val="005F4807"/>
    <w:rsid w:val="007F40C7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F4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939</Characters>
  <Application>Microsoft Office Word</Application>
  <DocSecurity>0</DocSecurity>
  <Lines>21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2024-09-25T05:49:00Z</dcterms:created>
  <dcterms:modified xsi:type="dcterms:W3CDTF">2024-09-25T06:12:00Z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